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941"/>
        <w:tblW w:w="91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371"/>
        <w:gridCol w:w="121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院系所名称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学科（领域））代码及名称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（002）轻工学部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（002）轻工学部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(085606)轻化工程（含皮革、纸张、织物加工等）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(003)机械工程学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(080200)机械工程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电子电气与控制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(081100)控制科学与工程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)生物工程学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)生物工程学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(086004)发酵工程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)食品科学与工程学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(086003)食品工程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)环境科学与工程学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(083000)环境科学与工程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)环境科学与工程学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(085701)环境工程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专业学位</w:t>
            </w:r>
          </w:p>
        </w:tc>
      </w:tr>
      <w:tr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)化学与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制药学部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(081700)化学工程与技术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)化学与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制药学部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(085602)化学工程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)材料科学与工程学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(080500)材料科学与工程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)材料科学与工程学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(085601)材料工程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经济与管理学部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(120200)工商管理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经济与管理学部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(020200)应用经济学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经济与管理学部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(120100)管理科学与工程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学术学位</w:t>
            </w:r>
          </w:p>
        </w:tc>
      </w:tr>
    </w:tbl>
    <w:p>
      <w:pPr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齐鲁工业大学202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color w:val="000000"/>
          <w:sz w:val="28"/>
          <w:szCs w:val="28"/>
        </w:rPr>
        <w:t>年组织优秀生源遴选的学科（专业学位）目录</w:t>
      </w:r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mNTk4MzNlMGQ5NWE1NTAxM2RhYzkzMGI1MTY5NjMifQ=="/>
  </w:docVars>
  <w:rsids>
    <w:rsidRoot w:val="002605AC"/>
    <w:rsid w:val="002605AC"/>
    <w:rsid w:val="00E3523C"/>
    <w:rsid w:val="0FB24819"/>
    <w:rsid w:val="22133123"/>
    <w:rsid w:val="71B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413</Words>
  <Characters>588</Characters>
  <Lines>5</Lines>
  <Paragraphs>1</Paragraphs>
  <TotalTime>1</TotalTime>
  <ScaleCrop>false</ScaleCrop>
  <LinksUpToDate>false</LinksUpToDate>
  <CharactersWithSpaces>589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2021-09-15T08:35:00Z</dcterms:created>
  <dc:creator>jsj</dc:creator>
  <cp:lastModifiedBy>王</cp:lastModifiedBy>
  <dcterms:modified xsi:type="dcterms:W3CDTF">2022-08-26T08:22:42Z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7552DDA1AAF845179446ECDF8B715841</vt:lpwstr>
  </property>
</Properties>
</file>